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5872F"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Dear Tax Client: </w:t>
      </w:r>
    </w:p>
    <w:p w14:paraId="14CFBBC4" w14:textId="3694544C"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Thank you for choosing BRONZE PEARL TAX SERV</w:t>
      </w:r>
      <w:r w:rsidR="00764E24">
        <w:rPr>
          <w:rFonts w:ascii="Calibri" w:hAnsi="Calibri" w:cs="Times New Roman"/>
          <w:color w:val="000000"/>
          <w:sz w:val="22"/>
          <w:szCs w:val="22"/>
        </w:rPr>
        <w:t>ICE to assist you with your</w:t>
      </w:r>
      <w:r w:rsidRPr="00710E60">
        <w:rPr>
          <w:rFonts w:ascii="Calibri" w:hAnsi="Calibri" w:cs="Times New Roman"/>
          <w:color w:val="000000"/>
          <w:sz w:val="22"/>
          <w:szCs w:val="22"/>
        </w:rPr>
        <w:t xml:space="preserve"> taxes. This letter confirms the terms of our engagement with you and outlines the nature and extent of the services that we will provide. </w:t>
      </w:r>
    </w:p>
    <w:p w14:paraId="00630FB2" w14:textId="15F52B03"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 xml:space="preserve">We will prepare both </w:t>
      </w:r>
      <w:r w:rsidR="00764E24">
        <w:rPr>
          <w:rFonts w:ascii="Calibri" w:hAnsi="Calibri" w:cs="Times New Roman"/>
          <w:color w:val="000000"/>
          <w:sz w:val="22"/>
          <w:szCs w:val="22"/>
        </w:rPr>
        <w:t>your</w:t>
      </w:r>
      <w:r w:rsidRPr="00710E60">
        <w:rPr>
          <w:rFonts w:ascii="Calibri" w:hAnsi="Calibri" w:cs="Times New Roman"/>
          <w:color w:val="000000"/>
          <w:sz w:val="22"/>
          <w:szCs w:val="22"/>
        </w:rPr>
        <w:t xml:space="preserve"> federal and applicable state income tax returns. We will depend on you to provide the information we need to prepare complete and accurate returns. We may ask you to clarify some items but will not audit or otherwise verify the data you submit. An Assistant/Organizer will be furnished to help collect the data required for your return. </w:t>
      </w:r>
    </w:p>
    <w:p w14:paraId="735DD533"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We will perform accounting services only as needed to prepare your tax returns. Our work will not include procedures to find defalcations or other irregularities. Accordingly, our engagement should not be relied upon to disclose errors, fraud, or other illegal acts. We will of course, inform you of any material errors, fraud, or other illegal acts we discover. </w:t>
      </w:r>
    </w:p>
    <w:p w14:paraId="71C8EA31"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The law imposes penalties when taxpayers underestimate their tax liability. Please call us if you have concerns about such penalties. </w:t>
      </w:r>
    </w:p>
    <w:p w14:paraId="43CD568E"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Should we encounter instances of unclear tax law, or of potential conflicts in the interpretation of the law, per our responsibility, we will outline the reasonable courses of action and the risks and consequences of each. We will ultimately adopt, on your behalf, the alternative you select. </w:t>
      </w:r>
    </w:p>
    <w:p w14:paraId="377E700F" w14:textId="486141CC"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 xml:space="preserve">Fees for services are based on a competitive rate per attached tax forms. All fees are discussed prior to </w:t>
      </w:r>
      <w:r w:rsidR="00377978" w:rsidRPr="00710E60">
        <w:rPr>
          <w:rFonts w:ascii="Calibri" w:hAnsi="Calibri" w:cs="Times New Roman"/>
          <w:color w:val="000000"/>
          <w:sz w:val="22"/>
          <w:szCs w:val="22"/>
        </w:rPr>
        <w:t>e filing</w:t>
      </w:r>
      <w:r w:rsidRPr="00710E60">
        <w:rPr>
          <w:rFonts w:ascii="Calibri" w:hAnsi="Calibri" w:cs="Times New Roman"/>
          <w:color w:val="000000"/>
          <w:sz w:val="22"/>
          <w:szCs w:val="22"/>
        </w:rPr>
        <w:t xml:space="preserve"> and release of tax prepared documents. Acceptable payments for the 2020 tax year will be as follows: </w:t>
      </w:r>
    </w:p>
    <w:p w14:paraId="089DCD90" w14:textId="0CFE3AC5"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(1) Deduct directly from debit card where refund is to be directly deposited into by the IRS or state agency, debit card, credit card, e-check, or cash. *In cases where the tax preparation fees are supposed to be deducted from a client’s refund and refunds are not deposited within two weeks of the scheduled IRS release date, tax prep fees will be deducted from debit or credit card information on file. Any bank fees incurred by our firm due to returned checks will be billed back to the client plus an additional 1.5% inconvenience fee of total invoiced amount. Invoices over 30 days past due will incur a .5% monthly finance charge. We ask the taxpayer to carefully review all tax returns. Upon your signed authorization, you’re federal and state, and if applicable, Should any of your prepared returns require mailing, it is ultimately the taxpayer's responsibility. We will provide pre-addressed envelopes, but no postage is included. (</w:t>
      </w:r>
      <w:r w:rsidR="00377978" w:rsidRPr="00710E60">
        <w:rPr>
          <w:rFonts w:ascii="Calibri" w:hAnsi="Calibri" w:cs="Times New Roman"/>
          <w:color w:val="000000"/>
          <w:sz w:val="22"/>
          <w:szCs w:val="22"/>
        </w:rPr>
        <w:t>Most</w:t>
      </w:r>
      <w:r w:rsidRPr="00710E60">
        <w:rPr>
          <w:rFonts w:ascii="Calibri" w:hAnsi="Calibri" w:cs="Times New Roman"/>
          <w:color w:val="000000"/>
          <w:sz w:val="22"/>
          <w:szCs w:val="22"/>
        </w:rPr>
        <w:t xml:space="preserve"> common for Self-employed clients)</w:t>
      </w:r>
    </w:p>
    <w:p w14:paraId="28E3C62F"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(2) Deduct from federal refund prior to disbursement (most common for taxpayers)</w:t>
      </w:r>
    </w:p>
    <w:p w14:paraId="4536CDBE" w14:textId="1B29E134"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Your tax returns will be prepared with extreme care. However, should you receive any correspondence from either agency in regards to these returns</w:t>
      </w:r>
      <w:r w:rsidR="00460E61">
        <w:rPr>
          <w:rFonts w:ascii="Calibri" w:hAnsi="Calibri" w:cs="Times New Roman"/>
          <w:color w:val="000000"/>
          <w:sz w:val="22"/>
          <w:szCs w:val="22"/>
        </w:rPr>
        <w:t xml:space="preserve"> (audit)</w:t>
      </w:r>
      <w:bookmarkStart w:id="0" w:name="_GoBack"/>
      <w:bookmarkEnd w:id="0"/>
      <w:r w:rsidRPr="00710E60">
        <w:rPr>
          <w:rFonts w:ascii="Calibri" w:hAnsi="Calibri" w:cs="Times New Roman"/>
          <w:color w:val="000000"/>
          <w:sz w:val="22"/>
          <w:szCs w:val="22"/>
        </w:rPr>
        <w:t>, contact o</w:t>
      </w:r>
      <w:r w:rsidR="007669AA">
        <w:rPr>
          <w:rFonts w:ascii="Calibri" w:hAnsi="Calibri" w:cs="Times New Roman"/>
          <w:color w:val="000000"/>
          <w:sz w:val="22"/>
          <w:szCs w:val="22"/>
        </w:rPr>
        <w:t>u</w:t>
      </w:r>
      <w:r w:rsidRPr="00710E60">
        <w:rPr>
          <w:rFonts w:ascii="Calibri" w:hAnsi="Calibri" w:cs="Times New Roman"/>
          <w:color w:val="000000"/>
          <w:sz w:val="22"/>
          <w:szCs w:val="22"/>
        </w:rPr>
        <w:t>r office immediately.</w:t>
      </w:r>
      <w:r w:rsidR="007669AA">
        <w:rPr>
          <w:rFonts w:ascii="Calibri" w:hAnsi="Calibri" w:cs="Times New Roman"/>
          <w:color w:val="000000"/>
          <w:sz w:val="22"/>
          <w:szCs w:val="22"/>
        </w:rPr>
        <w:t xml:space="preserve"> </w:t>
      </w:r>
      <w:r w:rsidRPr="00710E60">
        <w:rPr>
          <w:rFonts w:ascii="Calibri" w:hAnsi="Calibri" w:cs="Times New Roman"/>
          <w:color w:val="000000"/>
          <w:sz w:val="22"/>
          <w:szCs w:val="22"/>
        </w:rPr>
        <w:t xml:space="preserve">We are available to assist you in settling such matters, and are available for </w:t>
      </w:r>
      <w:r w:rsidRPr="00710E60">
        <w:rPr>
          <w:rFonts w:ascii="Calibri" w:hAnsi="Calibri" w:cs="Times New Roman"/>
          <w:color w:val="000000"/>
          <w:sz w:val="22"/>
          <w:szCs w:val="22"/>
        </w:rPr>
        <w:lastRenderedPageBreak/>
        <w:t>representation if you request. Additional invoices will be rendered for these services at the rate of $125.00 per hour</w:t>
      </w:r>
      <w:r w:rsidR="00764E24">
        <w:rPr>
          <w:rFonts w:ascii="Calibri" w:hAnsi="Calibri" w:cs="Times New Roman"/>
          <w:color w:val="000000"/>
          <w:sz w:val="22"/>
          <w:szCs w:val="22"/>
        </w:rPr>
        <w:t xml:space="preserve"> </w:t>
      </w:r>
      <w:r w:rsidR="00460E61">
        <w:rPr>
          <w:rFonts w:ascii="Calibri" w:hAnsi="Calibri" w:cs="Times New Roman"/>
          <w:color w:val="000000"/>
          <w:sz w:val="22"/>
          <w:szCs w:val="22"/>
        </w:rPr>
        <w:t>without audit protection</w:t>
      </w:r>
      <w:r w:rsidRPr="00710E60">
        <w:rPr>
          <w:rFonts w:ascii="Calibri" w:hAnsi="Calibri" w:cs="Times New Roman"/>
          <w:color w:val="000000"/>
          <w:sz w:val="22"/>
          <w:szCs w:val="22"/>
        </w:rPr>
        <w:t>. </w:t>
      </w:r>
    </w:p>
    <w:p w14:paraId="627FD59A"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Should your taxes require us to perform additional accounting or bookkeeping services in order to ensure accurate filing of your taxes, additional fees will apply. We will inform you in advance of any additional services and the cost before moving forward. </w:t>
      </w:r>
    </w:p>
    <w:p w14:paraId="757D073D"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b/>
          <w:bCs/>
          <w:i/>
          <w:iCs/>
          <w:color w:val="000000"/>
          <w:sz w:val="22"/>
          <w:szCs w:val="22"/>
          <w:u w:val="single"/>
        </w:rPr>
        <w:t>UNPAID BALANCES OVER 30 DAYS DUE WILL RESULT IN BEING OVERTURNED TO AN OUTSOURCED COLLECTIONS AGENCY AND NO FUTURE SERVICES WILL BE RENDERED.</w:t>
      </w:r>
    </w:p>
    <w:p w14:paraId="588BB62E"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We will return your original records to you at the end of this engagement. You should securely store these records, along with all supporting documents, receipts, canceled checks, etc., as these items may later be needed to prove accuracy and completeness of a return. We will retain copies of your records and our work papers for your engagement for seven years, after which these documents will be destroyed. </w:t>
      </w:r>
    </w:p>
    <w:p w14:paraId="02D8E8D8"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b/>
          <w:bCs/>
          <w:i/>
          <w:iCs/>
          <w:color w:val="000000"/>
          <w:sz w:val="22"/>
          <w:szCs w:val="22"/>
          <w:u w:val="single"/>
        </w:rPr>
        <w:t xml:space="preserve">Disclosure: </w:t>
      </w:r>
      <w:r w:rsidRPr="00710E60">
        <w:rPr>
          <w:rFonts w:ascii="Calibri" w:hAnsi="Calibri" w:cs="Times New Roman"/>
          <w:i/>
          <w:iCs/>
          <w:color w:val="000000"/>
          <w:sz w:val="22"/>
          <w:szCs w:val="22"/>
          <w:u w:val="single"/>
        </w:rPr>
        <w:t>All information obtained by client is considered confidential, will not be shared and will be strictly used for the purposes of executing the terms stated in the scope of the engagement and unless otherwise agreed to by client and communicated by either fax, email or in writing. </w:t>
      </w:r>
    </w:p>
    <w:p w14:paraId="566949AF" w14:textId="1263A916"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To affirm that this letter correctly summarizes your understanding of the arrangements for this work,</w:t>
      </w:r>
      <w:r w:rsidR="009A1E49">
        <w:rPr>
          <w:rFonts w:ascii="Calibri" w:hAnsi="Calibri" w:cs="Times New Roman"/>
          <w:color w:val="000000"/>
          <w:sz w:val="22"/>
          <w:szCs w:val="22"/>
        </w:rPr>
        <w:t xml:space="preserve"> and have reviewed all fees on our website (</w:t>
      </w:r>
      <w:hyperlink r:id="rId8" w:history="1">
        <w:r w:rsidR="009A1E49" w:rsidRPr="00155A53">
          <w:rPr>
            <w:rStyle w:val="Hyperlink"/>
            <w:rFonts w:ascii="Calibri" w:hAnsi="Calibri" w:cs="Times New Roman"/>
            <w:sz w:val="22"/>
            <w:szCs w:val="22"/>
          </w:rPr>
          <w:t>https://bronzepearltaxservice.com/pricing/</w:t>
        </w:r>
      </w:hyperlink>
      <w:r w:rsidR="009A1E49">
        <w:rPr>
          <w:rFonts w:ascii="Calibri" w:hAnsi="Calibri" w:cs="Times New Roman"/>
          <w:color w:val="000000"/>
          <w:sz w:val="22"/>
          <w:szCs w:val="22"/>
        </w:rPr>
        <w:t xml:space="preserve">) </w:t>
      </w:r>
      <w:r w:rsidRPr="00710E60">
        <w:rPr>
          <w:rFonts w:ascii="Calibri" w:hAnsi="Calibri" w:cs="Times New Roman"/>
          <w:color w:val="000000"/>
          <w:sz w:val="22"/>
          <w:szCs w:val="22"/>
        </w:rPr>
        <w:t>please sign and date this letter in the space indicated and return it to us via mail, fax or email. </w:t>
      </w:r>
    </w:p>
    <w:p w14:paraId="291B5BCC" w14:textId="77777777" w:rsidR="007669AA"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Best regards, </w:t>
      </w:r>
    </w:p>
    <w:p w14:paraId="51D22A9C" w14:textId="199D75C8"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BRONZE PEARL TAX SERVICE</w:t>
      </w:r>
    </w:p>
    <w:p w14:paraId="06B989A1"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Accepted By: </w:t>
      </w:r>
    </w:p>
    <w:p w14:paraId="16E188A2"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_____________________________________________________________ ________________ </w:t>
      </w:r>
    </w:p>
    <w:p w14:paraId="65436998"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[Client: Taxpayer Signature] (Date) </w:t>
      </w:r>
    </w:p>
    <w:p w14:paraId="6636D5A4"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_____________________________________________________________ ________________ </w:t>
      </w:r>
    </w:p>
    <w:p w14:paraId="60AEE438" w14:textId="77777777" w:rsidR="00710E60" w:rsidRPr="00710E60" w:rsidRDefault="00710E60" w:rsidP="00710E60">
      <w:pPr>
        <w:spacing w:after="200"/>
        <w:rPr>
          <w:rFonts w:ascii="Times New Roman" w:hAnsi="Times New Roman" w:cs="Times New Roman"/>
          <w:sz w:val="22"/>
          <w:szCs w:val="22"/>
        </w:rPr>
      </w:pPr>
      <w:r w:rsidRPr="00710E60">
        <w:rPr>
          <w:rFonts w:ascii="Calibri" w:hAnsi="Calibri" w:cs="Times New Roman"/>
          <w:color w:val="000000"/>
          <w:sz w:val="22"/>
          <w:szCs w:val="22"/>
        </w:rPr>
        <w:t xml:space="preserve">[Client: Spouse's Signature] (Date) </w:t>
      </w:r>
    </w:p>
    <w:p w14:paraId="30762AE9" w14:textId="77777777" w:rsidR="00710E60" w:rsidRPr="00710E60" w:rsidRDefault="00710E60" w:rsidP="00710E60">
      <w:pPr>
        <w:rPr>
          <w:rFonts w:ascii="Times New Roman" w:eastAsia="Times New Roman" w:hAnsi="Times New Roman" w:cs="Times New Roman"/>
        </w:rPr>
      </w:pPr>
    </w:p>
    <w:sectPr w:rsidR="00710E60" w:rsidRPr="00710E60" w:rsidSect="00964F2B">
      <w:headerReference w:type="even" r:id="rId9"/>
      <w:headerReference w:type="default"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89271" w14:textId="77777777" w:rsidR="00764E24" w:rsidRDefault="00764E24" w:rsidP="007669AA">
      <w:r>
        <w:separator/>
      </w:r>
    </w:p>
  </w:endnote>
  <w:endnote w:type="continuationSeparator" w:id="0">
    <w:p w14:paraId="6E1BF5E5" w14:textId="77777777" w:rsidR="00764E24" w:rsidRDefault="00764E24" w:rsidP="0076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D7EC" w14:textId="4705F8E6" w:rsidR="00764E24" w:rsidRPr="007669AA" w:rsidRDefault="00764E24">
    <w:pPr>
      <w:pStyle w:val="Footer"/>
      <w:rPr>
        <w:i/>
      </w:rPr>
    </w:pPr>
    <w:r>
      <w:rPr>
        <w:i/>
      </w:rPr>
      <w:t>Bronze Pearl 2024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22676" w14:textId="77777777" w:rsidR="00764E24" w:rsidRDefault="00764E24" w:rsidP="007669AA">
      <w:r>
        <w:separator/>
      </w:r>
    </w:p>
  </w:footnote>
  <w:footnote w:type="continuationSeparator" w:id="0">
    <w:p w14:paraId="2B146C53" w14:textId="77777777" w:rsidR="00764E24" w:rsidRDefault="00764E24" w:rsidP="007669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9403D" w14:textId="77777777" w:rsidR="00764E24" w:rsidRDefault="00764E24">
    <w:pPr>
      <w:pStyle w:val="Header"/>
    </w:pPr>
    <w:sdt>
      <w:sdtPr>
        <w:id w:val="171999623"/>
        <w:placeholder>
          <w:docPart w:val="BA9B71F43672A6428C21532C8092486E"/>
        </w:placeholder>
        <w:temporary/>
        <w:showingPlcHdr/>
      </w:sdtPr>
      <w:sdtContent>
        <w:r>
          <w:t>[Type text]</w:t>
        </w:r>
      </w:sdtContent>
    </w:sdt>
    <w:r>
      <w:ptab w:relativeTo="margin" w:alignment="center" w:leader="none"/>
    </w:r>
    <w:sdt>
      <w:sdtPr>
        <w:id w:val="171999624"/>
        <w:placeholder>
          <w:docPart w:val="62601128F6C88E469B68FE136693EC9E"/>
        </w:placeholder>
        <w:temporary/>
        <w:showingPlcHdr/>
      </w:sdtPr>
      <w:sdtContent>
        <w:r>
          <w:t>[Type text]</w:t>
        </w:r>
      </w:sdtContent>
    </w:sdt>
    <w:r>
      <w:ptab w:relativeTo="margin" w:alignment="right" w:leader="none"/>
    </w:r>
    <w:sdt>
      <w:sdtPr>
        <w:id w:val="171999625"/>
        <w:placeholder>
          <w:docPart w:val="0AE43B51512BC740A7500397107E63DC"/>
        </w:placeholder>
        <w:temporary/>
        <w:showingPlcHdr/>
      </w:sdtPr>
      <w:sdtContent>
        <w:r>
          <w:t>[Type text]</w:t>
        </w:r>
      </w:sdtContent>
    </w:sdt>
  </w:p>
  <w:p w14:paraId="64745B05" w14:textId="77777777" w:rsidR="00764E24" w:rsidRDefault="00764E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0C65B" w14:textId="413AE616" w:rsidR="00764E24" w:rsidRDefault="00764E24">
    <w:pPr>
      <w:pStyle w:val="Header"/>
    </w:pPr>
    <w:r>
      <w:ptab w:relativeTo="margin" w:alignment="center" w:leader="none"/>
    </w:r>
    <w:r>
      <w:rPr>
        <w:noProof/>
      </w:rPr>
      <w:drawing>
        <wp:inline distT="0" distB="0" distL="0" distR="0" wp14:anchorId="0B99C00C" wp14:editId="358D1431">
          <wp:extent cx="2679065" cy="1101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P23.PNG"/>
                  <pic:cNvPicPr/>
                </pic:nvPicPr>
                <pic:blipFill>
                  <a:blip r:embed="rId1">
                    <a:extLst>
                      <a:ext uri="{28A0092B-C50C-407E-A947-70E740481C1C}">
                        <a14:useLocalDpi xmlns:a14="http://schemas.microsoft.com/office/drawing/2010/main" val="0"/>
                      </a:ext>
                    </a:extLst>
                  </a:blip>
                  <a:stretch>
                    <a:fillRect/>
                  </a:stretch>
                </pic:blipFill>
                <pic:spPr>
                  <a:xfrm>
                    <a:off x="0" y="0"/>
                    <a:ext cx="2679841" cy="1101796"/>
                  </a:xfrm>
                  <a:prstGeom prst="rect">
                    <a:avLst/>
                  </a:prstGeom>
                </pic:spPr>
              </pic:pic>
            </a:graphicData>
          </a:graphic>
        </wp:inline>
      </w:drawing>
    </w:r>
    <w:r>
      <w:ptab w:relativeTo="margin" w:alignment="right" w:leader="none"/>
    </w:r>
  </w:p>
  <w:p w14:paraId="21EF08D5" w14:textId="77777777" w:rsidR="00764E24" w:rsidRDefault="00764E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0"/>
    <w:rsid w:val="00377978"/>
    <w:rsid w:val="00443267"/>
    <w:rsid w:val="00460E61"/>
    <w:rsid w:val="0048311E"/>
    <w:rsid w:val="00710E60"/>
    <w:rsid w:val="00764E24"/>
    <w:rsid w:val="007669AA"/>
    <w:rsid w:val="00964F2B"/>
    <w:rsid w:val="009A1E49"/>
    <w:rsid w:val="00A0006C"/>
    <w:rsid w:val="00A30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BFAF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0E60"/>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710E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E60"/>
    <w:rPr>
      <w:rFonts w:ascii="Lucida Grande" w:hAnsi="Lucida Grande" w:cs="Lucida Grande"/>
      <w:sz w:val="18"/>
      <w:szCs w:val="18"/>
    </w:rPr>
  </w:style>
  <w:style w:type="paragraph" w:styleId="Header">
    <w:name w:val="header"/>
    <w:basedOn w:val="Normal"/>
    <w:link w:val="HeaderChar"/>
    <w:uiPriority w:val="99"/>
    <w:unhideWhenUsed/>
    <w:rsid w:val="007669AA"/>
    <w:pPr>
      <w:tabs>
        <w:tab w:val="center" w:pos="4320"/>
        <w:tab w:val="right" w:pos="8640"/>
      </w:tabs>
    </w:pPr>
  </w:style>
  <w:style w:type="character" w:customStyle="1" w:styleId="HeaderChar">
    <w:name w:val="Header Char"/>
    <w:basedOn w:val="DefaultParagraphFont"/>
    <w:link w:val="Header"/>
    <w:uiPriority w:val="99"/>
    <w:rsid w:val="007669AA"/>
  </w:style>
  <w:style w:type="paragraph" w:styleId="Footer">
    <w:name w:val="footer"/>
    <w:basedOn w:val="Normal"/>
    <w:link w:val="FooterChar"/>
    <w:uiPriority w:val="99"/>
    <w:unhideWhenUsed/>
    <w:rsid w:val="007669AA"/>
    <w:pPr>
      <w:tabs>
        <w:tab w:val="center" w:pos="4320"/>
        <w:tab w:val="right" w:pos="8640"/>
      </w:tabs>
    </w:pPr>
  </w:style>
  <w:style w:type="character" w:customStyle="1" w:styleId="FooterChar">
    <w:name w:val="Footer Char"/>
    <w:basedOn w:val="DefaultParagraphFont"/>
    <w:link w:val="Footer"/>
    <w:uiPriority w:val="99"/>
    <w:rsid w:val="007669AA"/>
  </w:style>
  <w:style w:type="character" w:styleId="Hyperlink">
    <w:name w:val="Hyperlink"/>
    <w:basedOn w:val="DefaultParagraphFont"/>
    <w:uiPriority w:val="99"/>
    <w:unhideWhenUsed/>
    <w:rsid w:val="009A1E4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0E60"/>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710E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E60"/>
    <w:rPr>
      <w:rFonts w:ascii="Lucida Grande" w:hAnsi="Lucida Grande" w:cs="Lucida Grande"/>
      <w:sz w:val="18"/>
      <w:szCs w:val="18"/>
    </w:rPr>
  </w:style>
  <w:style w:type="paragraph" w:styleId="Header">
    <w:name w:val="header"/>
    <w:basedOn w:val="Normal"/>
    <w:link w:val="HeaderChar"/>
    <w:uiPriority w:val="99"/>
    <w:unhideWhenUsed/>
    <w:rsid w:val="007669AA"/>
    <w:pPr>
      <w:tabs>
        <w:tab w:val="center" w:pos="4320"/>
        <w:tab w:val="right" w:pos="8640"/>
      </w:tabs>
    </w:pPr>
  </w:style>
  <w:style w:type="character" w:customStyle="1" w:styleId="HeaderChar">
    <w:name w:val="Header Char"/>
    <w:basedOn w:val="DefaultParagraphFont"/>
    <w:link w:val="Header"/>
    <w:uiPriority w:val="99"/>
    <w:rsid w:val="007669AA"/>
  </w:style>
  <w:style w:type="paragraph" w:styleId="Footer">
    <w:name w:val="footer"/>
    <w:basedOn w:val="Normal"/>
    <w:link w:val="FooterChar"/>
    <w:uiPriority w:val="99"/>
    <w:unhideWhenUsed/>
    <w:rsid w:val="007669AA"/>
    <w:pPr>
      <w:tabs>
        <w:tab w:val="center" w:pos="4320"/>
        <w:tab w:val="right" w:pos="8640"/>
      </w:tabs>
    </w:pPr>
  </w:style>
  <w:style w:type="character" w:customStyle="1" w:styleId="FooterChar">
    <w:name w:val="Footer Char"/>
    <w:basedOn w:val="DefaultParagraphFont"/>
    <w:link w:val="Footer"/>
    <w:uiPriority w:val="99"/>
    <w:rsid w:val="007669AA"/>
  </w:style>
  <w:style w:type="character" w:styleId="Hyperlink">
    <w:name w:val="Hyperlink"/>
    <w:basedOn w:val="DefaultParagraphFont"/>
    <w:uiPriority w:val="99"/>
    <w:unhideWhenUsed/>
    <w:rsid w:val="009A1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6932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bronzepearltaxservice.com/pricing/" TargetMode="Externa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A9B71F43672A6428C21532C8092486E"/>
        <w:category>
          <w:name w:val="General"/>
          <w:gallery w:val="placeholder"/>
        </w:category>
        <w:types>
          <w:type w:val="bbPlcHdr"/>
        </w:types>
        <w:behaviors>
          <w:behavior w:val="content"/>
        </w:behaviors>
        <w:guid w:val="{2A132B59-25DB-964C-A68D-549049D58D43}"/>
      </w:docPartPr>
      <w:docPartBody>
        <w:p w14:paraId="245E7E09" w14:textId="4D1B3C58" w:rsidR="00295595" w:rsidRDefault="00850393" w:rsidP="00850393">
          <w:pPr>
            <w:pStyle w:val="BA9B71F43672A6428C21532C8092486E"/>
          </w:pPr>
          <w:r>
            <w:t>[Type text]</w:t>
          </w:r>
        </w:p>
      </w:docPartBody>
    </w:docPart>
    <w:docPart>
      <w:docPartPr>
        <w:name w:val="62601128F6C88E469B68FE136693EC9E"/>
        <w:category>
          <w:name w:val="General"/>
          <w:gallery w:val="placeholder"/>
        </w:category>
        <w:types>
          <w:type w:val="bbPlcHdr"/>
        </w:types>
        <w:behaviors>
          <w:behavior w:val="content"/>
        </w:behaviors>
        <w:guid w:val="{DF470CC2-7835-B34E-827E-1A495C7BDC67}"/>
      </w:docPartPr>
      <w:docPartBody>
        <w:p w14:paraId="4004465F" w14:textId="5E5E806F" w:rsidR="00295595" w:rsidRDefault="00850393" w:rsidP="00850393">
          <w:pPr>
            <w:pStyle w:val="62601128F6C88E469B68FE136693EC9E"/>
          </w:pPr>
          <w:r>
            <w:t>[Type text]</w:t>
          </w:r>
        </w:p>
      </w:docPartBody>
    </w:docPart>
    <w:docPart>
      <w:docPartPr>
        <w:name w:val="0AE43B51512BC740A7500397107E63DC"/>
        <w:category>
          <w:name w:val="General"/>
          <w:gallery w:val="placeholder"/>
        </w:category>
        <w:types>
          <w:type w:val="bbPlcHdr"/>
        </w:types>
        <w:behaviors>
          <w:behavior w:val="content"/>
        </w:behaviors>
        <w:guid w:val="{A83E6824-D39C-D243-9C09-397C3FF4354E}"/>
      </w:docPartPr>
      <w:docPartBody>
        <w:p w14:paraId="500C37FD" w14:textId="5A41DAF4" w:rsidR="00295595" w:rsidRDefault="00850393" w:rsidP="00850393">
          <w:pPr>
            <w:pStyle w:val="0AE43B51512BC740A7500397107E63D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393"/>
    <w:rsid w:val="00295595"/>
    <w:rsid w:val="00661CBC"/>
    <w:rsid w:val="008503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9B71F43672A6428C21532C8092486E">
    <w:name w:val="BA9B71F43672A6428C21532C8092486E"/>
    <w:rsid w:val="00850393"/>
  </w:style>
  <w:style w:type="paragraph" w:customStyle="1" w:styleId="62601128F6C88E469B68FE136693EC9E">
    <w:name w:val="62601128F6C88E469B68FE136693EC9E"/>
    <w:rsid w:val="00850393"/>
  </w:style>
  <w:style w:type="paragraph" w:customStyle="1" w:styleId="0AE43B51512BC740A7500397107E63DC">
    <w:name w:val="0AE43B51512BC740A7500397107E63DC"/>
    <w:rsid w:val="00850393"/>
  </w:style>
  <w:style w:type="paragraph" w:customStyle="1" w:styleId="C917C7C87A8E3543A6DF66AF955FD077">
    <w:name w:val="C917C7C87A8E3543A6DF66AF955FD077"/>
    <w:rsid w:val="00850393"/>
  </w:style>
  <w:style w:type="paragraph" w:customStyle="1" w:styleId="C42F4ED57215C947A4A1C880C7E0E35E">
    <w:name w:val="C42F4ED57215C947A4A1C880C7E0E35E"/>
    <w:rsid w:val="00850393"/>
  </w:style>
  <w:style w:type="paragraph" w:customStyle="1" w:styleId="2A84D12738AC344AB4C70D03DA667819">
    <w:name w:val="2A84D12738AC344AB4C70D03DA667819"/>
    <w:rsid w:val="0085039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9B71F43672A6428C21532C8092486E">
    <w:name w:val="BA9B71F43672A6428C21532C8092486E"/>
    <w:rsid w:val="00850393"/>
  </w:style>
  <w:style w:type="paragraph" w:customStyle="1" w:styleId="62601128F6C88E469B68FE136693EC9E">
    <w:name w:val="62601128F6C88E469B68FE136693EC9E"/>
    <w:rsid w:val="00850393"/>
  </w:style>
  <w:style w:type="paragraph" w:customStyle="1" w:styleId="0AE43B51512BC740A7500397107E63DC">
    <w:name w:val="0AE43B51512BC740A7500397107E63DC"/>
    <w:rsid w:val="00850393"/>
  </w:style>
  <w:style w:type="paragraph" w:customStyle="1" w:styleId="C917C7C87A8E3543A6DF66AF955FD077">
    <w:name w:val="C917C7C87A8E3543A6DF66AF955FD077"/>
    <w:rsid w:val="00850393"/>
  </w:style>
  <w:style w:type="paragraph" w:customStyle="1" w:styleId="C42F4ED57215C947A4A1C880C7E0E35E">
    <w:name w:val="C42F4ED57215C947A4A1C880C7E0E35E"/>
    <w:rsid w:val="00850393"/>
  </w:style>
  <w:style w:type="paragraph" w:customStyle="1" w:styleId="2A84D12738AC344AB4C70D03DA667819">
    <w:name w:val="2A84D12738AC344AB4C70D03DA667819"/>
    <w:rsid w:val="00850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9A57E4-7FC4-0D4B-9341-C06F6900B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719</Words>
  <Characters>4102</Characters>
  <Application>Microsoft Macintosh Word</Application>
  <DocSecurity>0</DocSecurity>
  <Lines>34</Lines>
  <Paragraphs>9</Paragraphs>
  <ScaleCrop>false</ScaleCrop>
  <Company/>
  <LinksUpToDate>false</LinksUpToDate>
  <CharactersWithSpaces>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Althea Williams</dc:creator>
  <cp:keywords/>
  <dc:description/>
  <cp:lastModifiedBy>Althea Williams</cp:lastModifiedBy>
  <cp:revision>8</cp:revision>
  <cp:lastPrinted>2022-02-12T14:31:00Z</cp:lastPrinted>
  <dcterms:created xsi:type="dcterms:W3CDTF">2021-01-05T00:51:00Z</dcterms:created>
  <dcterms:modified xsi:type="dcterms:W3CDTF">2023-12-07T19:01:00Z</dcterms:modified>
</cp:coreProperties>
</file>